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2A" w:rsidRDefault="00707E2A" w:rsidP="00707E2A"/>
    <w:p w:rsidR="00707E2A" w:rsidRPr="00707E2A" w:rsidRDefault="00707E2A" w:rsidP="00707E2A"/>
    <w:p w:rsidR="00707E2A" w:rsidRPr="00707E2A" w:rsidRDefault="00707E2A" w:rsidP="00707E2A">
      <w:pPr>
        <w:jc w:val="center"/>
        <w:rPr>
          <w:b/>
        </w:rPr>
      </w:pPr>
      <w:bookmarkStart w:id="0" w:name="_AMO_178935732"/>
      <w:r w:rsidRPr="00707E2A">
        <w:rPr>
          <w:b/>
        </w:rPr>
        <w:t xml:space="preserve">Chapter 15: </w:t>
      </w:r>
      <w:r w:rsidRPr="00707E2A">
        <w:rPr>
          <w:b/>
        </w:rPr>
        <w:t>One-Way Frequencies</w:t>
      </w:r>
      <w:bookmarkEnd w:id="0"/>
    </w:p>
    <w:p w:rsidR="00707E2A" w:rsidRDefault="00707E2A" w:rsidP="00707E2A">
      <w:pPr>
        <w:jc w:val="center"/>
      </w:pPr>
      <w:bookmarkStart w:id="1" w:name="_AMO_209448535"/>
      <w:r w:rsidRPr="00707E2A">
        <w:t>Results</w:t>
      </w:r>
      <w:bookmarkStart w:id="2" w:name="_AMO_328621613"/>
      <w:bookmarkEnd w:id="1"/>
    </w:p>
    <w:p w:rsidR="00707E2A" w:rsidRDefault="00707E2A" w:rsidP="00707E2A">
      <w:pPr>
        <w:jc w:val="center"/>
      </w:pPr>
      <w:r w:rsidRPr="00707E2A">
        <w:t>The FREQ Procedure</w:t>
      </w:r>
      <w:bookmarkEnd w:id="2"/>
    </w:p>
    <w:p w:rsidR="00707E2A" w:rsidRPr="00707E2A" w:rsidRDefault="00707E2A" w:rsidP="00707E2A">
      <w:pPr>
        <w:jc w:val="center"/>
      </w:pPr>
      <w:bookmarkStart w:id="3" w:name="_GoBack"/>
      <w:bookmarkEnd w:id="3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53"/>
        <w:gridCol w:w="1153"/>
        <w:gridCol w:w="908"/>
        <w:gridCol w:w="1230"/>
        <w:gridCol w:w="1230"/>
      </w:tblGrid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5"/>
            <w:vAlign w:val="bottom"/>
          </w:tcPr>
          <w:p w:rsidR="00707E2A" w:rsidRPr="00707E2A" w:rsidRDefault="00707E2A" w:rsidP="00707E2A">
            <w:pPr>
              <w:spacing w:after="0"/>
              <w:jc w:val="center"/>
            </w:pPr>
            <w:bookmarkStart w:id="4" w:name="_AMO_323243193"/>
            <w:r w:rsidRPr="00707E2A">
              <w:t>FAMILIARITY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FAMILIARITY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Frequency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Percent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Cumulative</w:t>
            </w:r>
          </w:p>
          <w:p w:rsidR="00707E2A" w:rsidRPr="00707E2A" w:rsidRDefault="00707E2A" w:rsidP="00707E2A">
            <w:pPr>
              <w:spacing w:after="0"/>
              <w:jc w:val="right"/>
            </w:pPr>
            <w:r w:rsidRPr="00707E2A">
              <w:t xml:space="preserve"> Frequency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Cumulative</w:t>
            </w:r>
          </w:p>
          <w:p w:rsidR="00707E2A" w:rsidRPr="00707E2A" w:rsidRDefault="00707E2A" w:rsidP="00707E2A">
            <w:pPr>
              <w:spacing w:after="0"/>
              <w:jc w:val="right"/>
            </w:pPr>
            <w:r w:rsidRPr="00707E2A">
              <w:t xml:space="preserve">  Percent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2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2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6.67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2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6.67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3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6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20.00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8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26.67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4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6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20.00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14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46.67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5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3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10.00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17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56.67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6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8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26.67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25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83.33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7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4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13.33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29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96.67</w:t>
            </w:r>
          </w:p>
        </w:tc>
      </w:tr>
      <w:tr w:rsidR="00707E2A" w:rsidRPr="00707E2A" w:rsidTr="00A579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9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1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jc w:val="right"/>
            </w:pPr>
            <w:r w:rsidRPr="00707E2A">
              <w:t>3.33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30</w:t>
            </w:r>
          </w:p>
        </w:tc>
        <w:tc>
          <w:tcPr>
            <w:tcW w:w="0" w:type="auto"/>
            <w:vAlign w:val="bottom"/>
          </w:tcPr>
          <w:p w:rsidR="00707E2A" w:rsidRPr="00707E2A" w:rsidRDefault="00707E2A" w:rsidP="00707E2A">
            <w:pPr>
              <w:spacing w:after="0"/>
              <w:jc w:val="right"/>
            </w:pPr>
            <w:r w:rsidRPr="00707E2A">
              <w:t>100.00</w:t>
            </w:r>
          </w:p>
        </w:tc>
      </w:tr>
      <w:bookmarkEnd w:id="4"/>
    </w:tbl>
    <w:p w:rsidR="00707E2A" w:rsidRDefault="00707E2A" w:rsidP="00707E2A">
      <w:pPr>
        <w:jc w:val="center"/>
      </w:pPr>
    </w:p>
    <w:p w:rsidR="00707E2A" w:rsidRDefault="00707E2A" w:rsidP="00707E2A">
      <w:pPr>
        <w:jc w:val="center"/>
      </w:pPr>
    </w:p>
    <w:p w:rsidR="00707E2A" w:rsidRDefault="00707E2A" w:rsidP="00707E2A">
      <w:pPr>
        <w:jc w:val="center"/>
      </w:pPr>
    </w:p>
    <w:p w:rsidR="00707E2A" w:rsidRDefault="00707E2A" w:rsidP="00707E2A">
      <w:pPr>
        <w:jc w:val="center"/>
      </w:pPr>
      <w:r w:rsidRPr="00707E2A">
        <w:rPr>
          <w:noProof/>
        </w:rPr>
        <w:drawing>
          <wp:inline distT="0" distB="0" distL="0" distR="0" wp14:anchorId="2F4E3AA6" wp14:editId="672CBF2E">
            <wp:extent cx="4876800" cy="3657600"/>
            <wp:effectExtent l="0" t="0" r="0" b="0"/>
            <wp:docPr id="4" name="Picture 4" descr="Bar Chart of Frequencies for FAMILIAR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2CA" w:rsidRPr="00707E2A" w:rsidRDefault="00BD32CA" w:rsidP="00707E2A"/>
    <w:sectPr w:rsidR="00BD32CA" w:rsidRPr="00707E2A" w:rsidSect="005C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DC3" w:rsidRDefault="00BA3DC3" w:rsidP="00BD32CA">
      <w:pPr>
        <w:spacing w:after="0" w:line="240" w:lineRule="auto"/>
      </w:pPr>
      <w:r>
        <w:separator/>
      </w:r>
    </w:p>
  </w:endnote>
  <w:endnote w:type="continuationSeparator" w:id="0">
    <w:p w:rsidR="00BA3DC3" w:rsidRDefault="00BA3DC3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5A3" w:rsidRDefault="000915A3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E2A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DC3" w:rsidRDefault="00BA3DC3" w:rsidP="00BD32CA">
      <w:pPr>
        <w:spacing w:after="0" w:line="240" w:lineRule="auto"/>
      </w:pPr>
      <w:r>
        <w:separator/>
      </w:r>
    </w:p>
  </w:footnote>
  <w:footnote w:type="continuationSeparator" w:id="0">
    <w:p w:rsidR="00BA3DC3" w:rsidRDefault="00BA3DC3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0915A3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542255"/>
    <w:rsid w:val="005C6EC8"/>
    <w:rsid w:val="00707E2A"/>
    <w:rsid w:val="00AB3D46"/>
    <w:rsid w:val="00AE422A"/>
    <w:rsid w:val="00AF6EF8"/>
    <w:rsid w:val="00BA3DC3"/>
    <w:rsid w:val="00B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1D7308-6023-417A-BD08-2DF986B4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15 Frequencies.docx</Template>
  <TotalTime>0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2017-03-06T20:28:00Z</dcterms:created>
  <dcterms:modified xsi:type="dcterms:W3CDTF">2017-03-06T20:28:00Z</dcterms:modified>
</cp:coreProperties>
</file>